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hosea-5"/>
    <w:p>
      <w:pPr>
        <w:pStyle w:val="Heading1"/>
      </w:pPr>
      <w:r>
        <w:t xml:space="preserve">Homiletics Analysis: Hosea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Hosea 5 is a sustained indictment speech directed in sequence at Israel’s leadership and people, then at Ephraim and Judah together, culminating in a divine withdrawal announcement and a call for the afflicted nations to return. The chapter opens with a summons to priests, Israel, and the royal house to hear — the three institutional pillars of the covenant community are called to account simultaneously (vv. 1–2). The LORD has observed Ephraim’s prostitution and Israel’s defilement; their deeds will not permit return to God because the spirit of whoredom is within them and they do not know the LORD (vv. 3–4). Pride testifies against them; they will stumble; Judah will stumble with them (v. 5). When they seek the LORD with flocks and herds, He will not be found — He has withdrawn from them (v. 6). They have dealt treacherously; alien children have been born; now destruction comes swiftly (v. 7).</w:t>
      </w:r>
    </w:p>
    <w:p>
      <w:pPr>
        <w:pStyle w:val="BodyText"/>
      </w:pPr>
      <w:r>
        <w:t xml:space="preserve">A war alarm sounds in verses 8–9 — blow the horn in Gibeah, the trumpet in Ramah, sound the alarm at Beth-aven. Benjamin is behind you. The military imagery shifts into a prophetic announcement of Ephraim’s desolation on the day of punishment (v. 9). Judah’s princes are condemned for moving the landmark — the boundary stones of covenant justice — and divine wrath will pour out like water upon them (v. 10). Ephraim is crushed and broken by judgment because he chose to walk after human commandment (v. 11). The LORD announces His own active role as agent of this destruction: He is as a moth to Ephraim and as rottenness to the house of Judah (v. 12). When Ephraim saw his sickness and Judah his wound, they turned to Assyria and sent to the great king — but Assyria cannot cure, cannot heal the wound (v. 13). Therefore the LORD is as a lion, as a great lion to Ephraim and Judah — He tears and goes away; He carries prey with no deliverer (v. 14). He returns to His place until they acknowledge their guilt and seek His face; in their distress they will earnestly seek Him (v. 15).</w:t>
      </w:r>
    </w:p>
    <w:p>
      <w:pPr>
        <w:pStyle w:val="BodyText"/>
      </w:pPr>
      <w:r>
        <w:rPr>
          <w:b/>
          <w:bCs/>
        </w:rPr>
        <w:t xml:space="preserve">This Text — Intent:</w:t>
      </w:r>
    </w:p>
    <w:p>
      <w:pPr>
        <w:pStyle w:val="BodyText"/>
      </w:pPr>
      <w:r>
        <w:t xml:space="preserve">God is seeking, through this passage, to shatter two interlocking illusions that are destroying Israel and Judah: the illusion that religious performance still functions as access to God when the heart is committed to idolatry, and the illusion that political alliance with human power can substitute for covenant faithfulness to the LORD. The intent is not merely to announce judgment — it is to expose the bankruptcy of every false refuge so thoroughly that the only remaining move is the one the chapter ends with: genuine return born of genuine distress. The withdrawal of God (v. 15) is not abandonment but strategy — the calculated removal of the comfortable false sense of divine nearness that allows covenant unfaithfulness to persist without consequence. God intends, through both the content and the structure of this chapter, to make the nations feel the full weight of their situation so that they will seek His face.</w:t>
      </w:r>
    </w:p>
    <w:p>
      <w:r>
        <w:pict>
          <v:rect style="width:0;height:1.5pt" o:hralign="center" o:hrstd="t" o:hr="t"/>
        </w:pict>
      </w:r>
    </w:p>
    <w:p>
      <w:pPr>
        <w:pStyle w:val="FirstParagraph"/>
      </w:pPr>
      <w:r>
        <w:rPr>
          <w:b/>
          <w:bCs/>
        </w:rPr>
        <w:t xml:space="preserve">Subject Sentence:</w:t>
      </w:r>
      <w:r>
        <w:t xml:space="preserve"> </w:t>
      </w:r>
      <w:r>
        <w:t xml:space="preserve">The LORD withdraws from unfaithful Israel and Judah until distress drives them to genuine return.</w:t>
      </w:r>
    </w:p>
    <w:p>
      <w:r>
        <w:pict>
          <v:rect style="width:0;height:1.5pt" o:hralign="center" o:hrstd="t" o:hr="t"/>
        </w:pict>
      </w:r>
    </w:p>
    <w:p>
      <w:pPr>
        <w:pStyle w:val="FirstParagraph"/>
      </w:pPr>
      <w:r>
        <w:rPr>
          <w:b/>
          <w:bCs/>
        </w:rPr>
        <w:t xml:space="preserve">Primary Claim:</w:t>
      </w:r>
      <w:r>
        <w:t xml:space="preserve"> </w:t>
      </w:r>
      <w:r>
        <w:t xml:space="preserve">God is dismantling every substitute Israel and Judah have erected in place of Himself — religious ritual, political alliance, national pride — so that when every false refuge fails, they will have nowhere left to turn but to Him. The withdrawal of God is itself a mercy: the last remaining path to genuine return.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spirit of whoredom (vv. 3–4):</w:t>
      </w:r>
      <w:r>
        <w:t xml:space="preserve"> </w:t>
      </w:r>
      <w:r>
        <w:t xml:space="preserve">The phrase</w:t>
      </w:r>
      <w:r>
        <w:t xml:space="preserve"> </w:t>
      </w:r>
      <w:r>
        <w:t xml:space="preserve">“a spirit of whoredom is within them”</w:t>
      </w:r>
      <w:r>
        <w:t xml:space="preserve"> </w:t>
      </w:r>
      <w:r>
        <w:t xml:space="preserve">has been read in some Pentecostal and charismatic traditions as referring to a demonic spirit requiring deliverance as a discrete spiritual transaction. The text, however, is using</w:t>
      </w:r>
      <w:r>
        <w:t xml:space="preserve"> </w:t>
      </w:r>
      <w:r>
        <w:t xml:space="preserve">“spirit”</w:t>
      </w:r>
      <w:r>
        <w:t xml:space="preserve"> </w:t>
      </w:r>
      <w:r>
        <w:t xml:space="preserve">(Hebrew</w:t>
      </w:r>
      <w:r>
        <w:t xml:space="preserve"> </w:t>
      </w:r>
      <w:r>
        <w:rPr>
          <w:i/>
          <w:iCs/>
        </w:rPr>
        <w:t xml:space="preserve">rûaḥ</w:t>
      </w:r>
      <w:r>
        <w:t xml:space="preserve">) in a dispositional sense — the pervasive spiritual orientation and deep inclination of the heart that has been formed by sustained covenant unfaithfulness. The parallel in Hosea 4:12 confirms this dispositional reading. This is not to deny demonic reality elsewhere in Scripture, but Hosea’s argument is anthropological and covenantal, not demonological. The Reformed reading is preferred: Israel’s problem is a thoroughly formed interior disposition of unfaithfulness that has become the operative center of their life, rendering repentance humanly impossible without divine intervention.</w:t>
      </w:r>
    </w:p>
    <w:p>
      <w:pPr>
        <w:pStyle w:val="BodyText"/>
      </w:pPr>
      <w:r>
        <w:rPr>
          <w:b/>
          <w:bCs/>
        </w:rPr>
        <w:t xml:space="preserve">The seeking with flocks and herds (v. 6):</w:t>
      </w:r>
      <w:r>
        <w:t xml:space="preserve"> </w:t>
      </w:r>
      <w:r>
        <w:t xml:space="preserve">Some traditions, particularly those with a liturgical or sacramental orientation, have used this verse to warn against empty religious ceremony while affirming that genuine sacramental participation is not in view. This is partially correct — Hosea is certainly condemning perfunctory sacrifice as a substitute for genuine covenant relationship. However, the passage goes further than condemning insincerity: it reveals that God has already withdrawn, making the performance itself futile regardless of the quality of the emotion behind it. The Reformed reading stresses covenantal reality beneath the warning: divine presence cannot be commanded or conjured by religious performance; it is granted on the LORD’s terms, not managed on Israel’s. The application is not to perform the rituals more sincerely but to recognize that ritual severed from covenant fidelity is non-functional — God is simply not there to receive it.</w:t>
      </w:r>
    </w:p>
    <w:p>
      <w:pPr>
        <w:pStyle w:val="BodyText"/>
      </w:pPr>
      <w:r>
        <w:rPr>
          <w:b/>
          <w:bCs/>
        </w:rPr>
        <w:t xml:space="preserve">The divine withdrawal (v. 15):</w:t>
      </w:r>
      <w:r>
        <w:t xml:space="preserve"> </w:t>
      </w:r>
      <w:r>
        <w:t xml:space="preserve">Arminian and Wesleyan interpreters have sometimes read verse 15 as God responding to human initiative — He waits until they seek, then returns. This reading reverses the causation Hosea intends. The LORD is not waiting passively for Israel to muster sufficient religious effort. He has withdrawn strategically — the withdrawal is itself the instrument that produces the seeking. The distress is not a coincidental circumstance that motivates return; it is the LORD’s appointed means of bringing about the acknowledgment of guilt He requires. The Reformed reading is decisive here: the seeking that results from distress is itself a divinely ordained outcome of the divine withdrawal. The text is not teaching synergistic return; it is teaching that God accomplishes His purposes through judgment, and that even the seeking at the end of the chapter is something God’s action has made necessary and possible.</w:t>
      </w:r>
    </w:p>
    <w:p>
      <w:pPr>
        <w:pStyle w:val="BodyText"/>
      </w:pPr>
      <w:r>
        <w:rPr>
          <w:b/>
          <w:bCs/>
        </w:rPr>
        <w:t xml:space="preserve">The Judah material (vv. 5, 10, 12–14):</w:t>
      </w:r>
      <w:r>
        <w:t xml:space="preserve"> </w:t>
      </w:r>
      <w:r>
        <w:t xml:space="preserve">Dispensational interpreters who maintain a sharp Israel/Judah distinction in prophecy sometimes read the Judah references as a secondary thread, treating the Ephraim/Israel material as primary and the Judah indictment as parenthetical. This unduly fragments the chapter. Hosea 5 deliberately and repeatedly conjoins Ephraim and Judah — they are both guilty, both stumbling, both going to Assyria, both subject to the lion. The chapter’s rhetorical power is precisely in its refusal to let Judah stand at safe distance as the unfaithful sister’s observer. Both kingdoms are under the same indictment, face the same divine withdrawal, and are pointed toward the same return. The Reformed canonical reading sees this as the covenant Lord holding both covenant communities to account, pointing forward to the unity of God’s people under the new covenant.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Hosea 6:1–3</w:t>
      </w:r>
      <w:r>
        <w:t xml:space="preserve"> </w:t>
      </w:r>
      <w:r>
        <w:t xml:space="preserve">— The immediate continuation: the people’s shallow return-speech, which reveals that the seeking Hosea 5:15 anticipates can itself be superficial; God requires genuine penitence, not liturgical formula. These two chapters must be read together.</w:t>
      </w:r>
    </w:p>
    <w:p>
      <w:pPr>
        <w:numPr>
          <w:ilvl w:val="0"/>
          <w:numId w:val="1001"/>
        </w:numPr>
      </w:pPr>
      <w:r>
        <w:rPr>
          <w:b/>
          <w:bCs/>
        </w:rPr>
        <w:t xml:space="preserve">Isaiah 1:10–17</w:t>
      </w:r>
      <w:r>
        <w:t xml:space="preserve"> </w:t>
      </w:r>
      <w:r>
        <w:t xml:space="preserve">— The LORD’s rejection of Israel’s sacrifices when hearts are far from Him:</w:t>
      </w:r>
      <w:r>
        <w:t xml:space="preserve"> </w:t>
      </w:r>
      <w:r>
        <w:t xml:space="preserve">“your new moons and your appointed feasts my soul hates.”</w:t>
      </w:r>
      <w:r>
        <w:t xml:space="preserve"> </w:t>
      </w:r>
      <w:r>
        <w:t xml:space="preserve">Corroborates the verdict of Hosea 5:6 that religious performance is non-functional without covenant fidelity.</w:t>
      </w:r>
    </w:p>
    <w:p>
      <w:pPr>
        <w:numPr>
          <w:ilvl w:val="0"/>
          <w:numId w:val="1001"/>
        </w:numPr>
      </w:pPr>
      <w:r>
        <w:rPr>
          <w:b/>
          <w:bCs/>
        </w:rPr>
        <w:t xml:space="preserve">Jeremiah 29:12–14</w:t>
      </w:r>
      <w:r>
        <w:t xml:space="preserve"> </w:t>
      </w:r>
      <w:r>
        <w:t xml:space="preserve">—</w:t>
      </w:r>
      <w:r>
        <w:t xml:space="preserve"> </w:t>
      </w:r>
      <w:r>
        <w:t xml:space="preserve">“You will seek me and find me, when you seek me with all your heart. I will be found by you, declares the LORD.”</w:t>
      </w:r>
      <w:r>
        <w:t xml:space="preserve"> </w:t>
      </w:r>
      <w:r>
        <w:t xml:space="preserve">The positive counterpart to Hosea 5:15: the divine withdrawal ends in genuine seeking, which God Himself honors — confirming that withdrawal is purposive, not final.</w:t>
      </w:r>
    </w:p>
    <w:p>
      <w:pPr>
        <w:numPr>
          <w:ilvl w:val="0"/>
          <w:numId w:val="1001"/>
        </w:numPr>
      </w:pPr>
      <w:r>
        <w:rPr>
          <w:b/>
          <w:bCs/>
        </w:rPr>
        <w:t xml:space="preserve">Romans 11:25–27</w:t>
      </w:r>
      <w:r>
        <w:t xml:space="preserve"> </w:t>
      </w:r>
      <w:r>
        <w:t xml:space="preserve">— Paul’s application of the hardening/withdrawal pattern to Israel: the partial hardening has a divinely appointed end, and</w:t>
      </w:r>
      <w:r>
        <w:t xml:space="preserve"> </w:t>
      </w:r>
      <w:r>
        <w:t xml:space="preserve">“all Israel will be saved.”</w:t>
      </w:r>
      <w:r>
        <w:t xml:space="preserve"> </w:t>
      </w:r>
      <w:r>
        <w:t xml:space="preserve">Hosea 5’s withdrawal-and-return structure is canonical backdrop to the New Testament’s understanding of Israel’s current condition and future restoration.</w:t>
      </w:r>
    </w:p>
    <w:p>
      <w:pPr>
        <w:numPr>
          <w:ilvl w:val="0"/>
          <w:numId w:val="1001"/>
        </w:numPr>
      </w:pPr>
      <w:r>
        <w:rPr>
          <w:b/>
          <w:bCs/>
        </w:rPr>
        <w:t xml:space="preserve">Luke 15:11–24</w:t>
      </w:r>
      <w:r>
        <w:t xml:space="preserve"> </w:t>
      </w:r>
      <w:r>
        <w:t xml:space="preserve">— The Prodigal Son: the far country and the famine function structurally as the divine withdrawal functions in Hosea 5 — the removal of false comfort until</w:t>
      </w:r>
      <w:r>
        <w:t xml:space="preserve"> </w:t>
      </w:r>
      <w:r>
        <w:t xml:space="preserve">“he came to himself”</w:t>
      </w:r>
      <w:r>
        <w:t xml:space="preserve"> </w:t>
      </w:r>
      <w:r>
        <w:t xml:space="preserve">and returned. The father’s absence from the pigpen is the instrument of the son’s return, not its obstacle.</w:t>
      </w:r>
    </w:p>
    <w:p>
      <w:r>
        <w:pict>
          <v:rect style="width:0;height:1.5pt" o:hralign="center" o:hrstd="t" o:hr="t"/>
        </w:pict>
      </w:r>
    </w:p>
    <w:p>
      <w:pPr>
        <w:pStyle w:val="FirstParagraph"/>
      </w:pPr>
      <w:r>
        <w:rPr>
          <w:b/>
          <w:bCs/>
        </w:rPr>
        <w:t xml:space="preserve">Aim:</w:t>
      </w:r>
      <w:r>
        <w:t xml:space="preserve"> </w:t>
      </w:r>
      <w:r>
        <w:t xml:space="preserve">To expose, through careful exposition of Hosea 5, every false refuge the reader is currently trusting — religious performance, political security, human alliance — so that the Primary Claim lands with full force: God’s withdrawal is not the end of hope but the beginning of the only genuine return.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Summons to hear: priests, house of Israel, house of the king</w:t>
            </w:r>
          </w:p>
        </w:tc>
        <w:tc>
          <w:tcPr/>
          <w:p>
            <w:pPr>
              <w:pStyle w:val="Compact"/>
            </w:pPr>
            <w:r>
              <w:t xml:space="preserve">Three institutional layers called simultaneously — religious, civic, royal</w:t>
            </w:r>
          </w:p>
        </w:tc>
      </w:tr>
      <w:tr>
        <w:tc>
          <w:tcPr/>
          <w:p>
            <w:pPr>
              <w:pStyle w:val="Compact"/>
            </w:pPr>
            <w:r>
              <w:t xml:space="preserve">1b</w:t>
            </w:r>
          </w:p>
        </w:tc>
        <w:tc>
          <w:tcPr/>
          <w:p>
            <w:pPr>
              <w:pStyle w:val="Compact"/>
            </w:pPr>
            <w:r>
              <w:t xml:space="preserve">Judgment is for them — they have been a snare at Mizpah, a net spread on Tabor</w:t>
            </w:r>
          </w:p>
        </w:tc>
        <w:tc>
          <w:tcPr/>
          <w:p>
            <w:pPr>
              <w:pStyle w:val="Compact"/>
            </w:pPr>
            <w:r>
              <w:t xml:space="preserve">The leadership has trapped the people rather than led them in covenant faithfulness</w:t>
            </w:r>
          </w:p>
        </w:tc>
      </w:tr>
      <w:tr>
        <w:tc>
          <w:tcPr/>
          <w:p>
            <w:pPr>
              <w:pStyle w:val="Compact"/>
            </w:pPr>
            <w:r>
              <w:t xml:space="preserve">2</w:t>
            </w:r>
          </w:p>
        </w:tc>
        <w:tc>
          <w:tcPr/>
          <w:p>
            <w:pPr>
              <w:pStyle w:val="Compact"/>
            </w:pPr>
            <w:r>
              <w:t xml:space="preserve">The revolters have gone deep in slaughter; the LORD will discipline all of them</w:t>
            </w:r>
          </w:p>
        </w:tc>
        <w:tc>
          <w:tcPr/>
          <w:p>
            <w:pPr>
              <w:pStyle w:val="Compact"/>
            </w:pPr>
            <w:r>
              <w:t xml:space="preserve">Depth of apostasy: not surface drift but deliberate, entrenched revolt</w:t>
            </w:r>
          </w:p>
        </w:tc>
      </w:tr>
      <w:tr>
        <w:tc>
          <w:tcPr/>
          <w:p>
            <w:pPr>
              <w:pStyle w:val="Compact"/>
            </w:pPr>
            <w:r>
              <w:t xml:space="preserve">3–4</w:t>
            </w:r>
          </w:p>
        </w:tc>
        <w:tc>
          <w:tcPr/>
          <w:p>
            <w:pPr>
              <w:pStyle w:val="Compact"/>
            </w:pPr>
            <w:r>
              <w:t xml:space="preserve">The LORD knows Ephraim; Israel is defiled; the spirit of whoredom is within them; they do not know the LORD</w:t>
            </w:r>
          </w:p>
        </w:tc>
        <w:tc>
          <w:tcPr/>
          <w:p>
            <w:pPr>
              <w:pStyle w:val="Compact"/>
            </w:pPr>
            <w:r>
              <w:t xml:space="preserve">Interior diagnosis — the heart is formed for faithlessness; return is not self-generated</w:t>
            </w:r>
          </w:p>
        </w:tc>
      </w:tr>
      <w:tr>
        <w:tc>
          <w:tcPr/>
          <w:p>
            <w:pPr>
              <w:pStyle w:val="Compact"/>
            </w:pPr>
            <w:r>
              <w:t xml:space="preserve">5</w:t>
            </w:r>
          </w:p>
        </w:tc>
        <w:tc>
          <w:tcPr/>
          <w:p>
            <w:pPr>
              <w:pStyle w:val="Compact"/>
            </w:pPr>
            <w:r>
              <w:t xml:space="preserve">Pride of Israel testifies against them; Ephraim stumbles; Judah stumbles with them</w:t>
            </w:r>
          </w:p>
        </w:tc>
        <w:tc>
          <w:tcPr/>
          <w:p>
            <w:pPr>
              <w:pStyle w:val="Compact"/>
            </w:pPr>
            <w:r>
              <w:t xml:space="preserve">Pride is itself evidence of guilt; Judah drawn into the indictment</w:t>
            </w:r>
          </w:p>
        </w:tc>
      </w:tr>
      <w:tr>
        <w:tc>
          <w:tcPr/>
          <w:p>
            <w:pPr>
              <w:pStyle w:val="Compact"/>
            </w:pPr>
            <w:r>
              <w:t xml:space="preserve">6</w:t>
            </w:r>
          </w:p>
        </w:tc>
        <w:tc>
          <w:tcPr/>
          <w:p>
            <w:pPr>
              <w:pStyle w:val="Compact"/>
            </w:pPr>
            <w:r>
              <w:t xml:space="preserve">They seek the LORD with flocks and herds but will not find Him; He has withdrawn</w:t>
            </w:r>
          </w:p>
        </w:tc>
        <w:tc>
          <w:tcPr/>
          <w:p>
            <w:pPr>
              <w:pStyle w:val="Compact"/>
            </w:pPr>
            <w:r>
              <w:t xml:space="preserve">Religious performance fails: God is not where they seek Him</w:t>
            </w:r>
          </w:p>
        </w:tc>
      </w:tr>
      <w:tr>
        <w:tc>
          <w:tcPr/>
          <w:p>
            <w:pPr>
              <w:pStyle w:val="Compact"/>
            </w:pPr>
            <w:r>
              <w:t xml:space="preserve">7</w:t>
            </w:r>
          </w:p>
        </w:tc>
        <w:tc>
          <w:tcPr/>
          <w:p>
            <w:pPr>
              <w:pStyle w:val="Compact"/>
            </w:pPr>
            <w:r>
              <w:t xml:space="preserve">They have dealt treacherously; alien children born; now the new moon will devour them</w:t>
            </w:r>
          </w:p>
        </w:tc>
        <w:tc>
          <w:tcPr/>
          <w:p>
            <w:pPr>
              <w:pStyle w:val="Compact"/>
            </w:pPr>
            <w:r>
              <w:t xml:space="preserve">Covenant treachery has consequences for the next generation</w:t>
            </w:r>
          </w:p>
        </w:tc>
      </w:tr>
      <w:tr>
        <w:tc>
          <w:tcPr/>
          <w:p>
            <w:pPr>
              <w:pStyle w:val="Compact"/>
            </w:pPr>
            <w:r>
              <w:t xml:space="preserve">8–9</w:t>
            </w:r>
          </w:p>
        </w:tc>
        <w:tc>
          <w:tcPr/>
          <w:p>
            <w:pPr>
              <w:pStyle w:val="Compact"/>
            </w:pPr>
            <w:r>
              <w:t xml:space="preserve">War alarm: blow the horn in Gibeah, the trumpet in Ramah, sound the alarm at Beth-aven</w:t>
            </w:r>
          </w:p>
        </w:tc>
        <w:tc>
          <w:tcPr/>
          <w:p>
            <w:pPr>
              <w:pStyle w:val="Compact"/>
            </w:pPr>
            <w:r>
              <w:t xml:space="preserve">Military summons — judgment is coming as military catastrophe</w:t>
            </w:r>
          </w:p>
        </w:tc>
      </w:tr>
      <w:tr>
        <w:tc>
          <w:tcPr/>
          <w:p>
            <w:pPr>
              <w:pStyle w:val="Compact"/>
            </w:pPr>
            <w:r>
              <w:t xml:space="preserve">9</w:t>
            </w:r>
          </w:p>
        </w:tc>
        <w:tc>
          <w:tcPr/>
          <w:p>
            <w:pPr>
              <w:pStyle w:val="Compact"/>
            </w:pPr>
            <w:r>
              <w:t xml:space="preserve">Ephraim will be desolate on the day of punishment — among the tribes of Israel I make known what is sure</w:t>
            </w:r>
          </w:p>
        </w:tc>
        <w:tc>
          <w:tcPr/>
          <w:p>
            <w:pPr>
              <w:pStyle w:val="Compact"/>
            </w:pPr>
            <w:r>
              <w:t xml:space="preserve">Divine certainty of the announcement:</w:t>
            </w:r>
            <w:r>
              <w:t xml:space="preserve"> </w:t>
            </w:r>
            <w:r>
              <w:t xml:space="preserve">“what is sure”</w:t>
            </w:r>
          </w:p>
        </w:tc>
      </w:tr>
      <w:tr>
        <w:tc>
          <w:tcPr/>
          <w:p>
            <w:pPr>
              <w:pStyle w:val="Compact"/>
            </w:pPr>
            <w:r>
              <w:t xml:space="preserve">10</w:t>
            </w:r>
          </w:p>
        </w:tc>
        <w:tc>
          <w:tcPr/>
          <w:p>
            <w:pPr>
              <w:pStyle w:val="Compact"/>
            </w:pPr>
            <w:r>
              <w:t xml:space="preserve">Judah’s princes are like those who move the landmark; divine wrath will pour out on them like water</w:t>
            </w:r>
          </w:p>
        </w:tc>
        <w:tc>
          <w:tcPr/>
          <w:p>
            <w:pPr>
              <w:pStyle w:val="Compact"/>
            </w:pPr>
            <w:r>
              <w:t xml:space="preserve">Judah’s specific sin: moving covenant boundary markers — judicial corruption and violation of covenant order</w:t>
            </w:r>
          </w:p>
        </w:tc>
      </w:tr>
      <w:tr>
        <w:tc>
          <w:tcPr/>
          <w:p>
            <w:pPr>
              <w:pStyle w:val="Compact"/>
            </w:pPr>
            <w:r>
              <w:t xml:space="preserve">11</w:t>
            </w:r>
          </w:p>
        </w:tc>
        <w:tc>
          <w:tcPr/>
          <w:p>
            <w:pPr>
              <w:pStyle w:val="Compact"/>
            </w:pPr>
            <w:r>
              <w:t xml:space="preserve">Ephraim is crushed, broken by judgment, because he walked after human commandment</w:t>
            </w:r>
          </w:p>
        </w:tc>
        <w:tc>
          <w:tcPr/>
          <w:p>
            <w:pPr>
              <w:pStyle w:val="Compact"/>
            </w:pPr>
            <w:r>
              <w:t xml:space="preserve">Root cause named: substituting human authority for divine command</w:t>
            </w:r>
          </w:p>
        </w:tc>
      </w:tr>
      <w:tr>
        <w:tc>
          <w:tcPr/>
          <w:p>
            <w:pPr>
              <w:pStyle w:val="Compact"/>
            </w:pPr>
            <w:r>
              <w:t xml:space="preserve">12</w:t>
            </w:r>
          </w:p>
        </w:tc>
        <w:tc>
          <w:tcPr/>
          <w:p>
            <w:pPr>
              <w:pStyle w:val="Compact"/>
            </w:pPr>
            <w:r>
              <w:t xml:space="preserve">“I am like a moth to Ephraim, and like rottenness to the house of Judah”</w:t>
            </w:r>
          </w:p>
        </w:tc>
        <w:tc>
          <w:tcPr/>
          <w:p>
            <w:pPr>
              <w:pStyle w:val="Compact"/>
            </w:pPr>
            <w:r>
              <w:t xml:space="preserve">The LORD as agent of slow, internal decay — not only external catastrophe</w:t>
            </w:r>
          </w:p>
        </w:tc>
      </w:tr>
      <w:tr>
        <w:tc>
          <w:tcPr/>
          <w:p>
            <w:pPr>
              <w:pStyle w:val="Compact"/>
            </w:pPr>
            <w:r>
              <w:t xml:space="preserve">13</w:t>
            </w:r>
          </w:p>
        </w:tc>
        <w:tc>
          <w:tcPr/>
          <w:p>
            <w:pPr>
              <w:pStyle w:val="Compact"/>
            </w:pPr>
            <w:r>
              <w:t xml:space="preserve">Ephraim sees his sickness; Judah sees his wound; both go to Assyria, to the great king — who cannot heal</w:t>
            </w:r>
          </w:p>
        </w:tc>
        <w:tc>
          <w:tcPr/>
          <w:p>
            <w:pPr>
              <w:pStyle w:val="Compact"/>
            </w:pPr>
            <w:r>
              <w:t xml:space="preserve">False political refuge exposed: Assyria cannot cure a covenant wound</w:t>
            </w:r>
          </w:p>
        </w:tc>
      </w:tr>
      <w:tr>
        <w:tc>
          <w:tcPr/>
          <w:p>
            <w:pPr>
              <w:pStyle w:val="Compact"/>
            </w:pPr>
            <w:r>
              <w:t xml:space="preserve">14</w:t>
            </w:r>
          </w:p>
        </w:tc>
        <w:tc>
          <w:tcPr/>
          <w:p>
            <w:pPr>
              <w:pStyle w:val="Compact"/>
            </w:pPr>
            <w:r>
              <w:t xml:space="preserve">“I am like a lion to Ephraim, and like a young lion to the house of Judah”</w:t>
            </w:r>
            <w:r>
              <w:t xml:space="preserve"> </w:t>
            </w:r>
            <w:r>
              <w:t xml:space="preserve">— He tears and goes away</w:t>
            </w:r>
          </w:p>
        </w:tc>
        <w:tc>
          <w:tcPr/>
          <w:p>
            <w:pPr>
              <w:pStyle w:val="Compact"/>
            </w:pPr>
            <w:r>
              <w:t xml:space="preserve">The LORD as agent of violent, decisive judgment — the lion imagery contrasts with moth/rottenness: both slow and swift judgment come from the same hand</w:t>
            </w:r>
          </w:p>
        </w:tc>
      </w:tr>
      <w:tr>
        <w:tc>
          <w:tcPr/>
          <w:p>
            <w:pPr>
              <w:pStyle w:val="Compact"/>
            </w:pPr>
            <w:r>
              <w:t xml:space="preserve">15</w:t>
            </w:r>
          </w:p>
        </w:tc>
        <w:tc>
          <w:tcPr/>
          <w:p>
            <w:pPr>
              <w:pStyle w:val="Compact"/>
            </w:pPr>
            <w:r>
              <w:t xml:space="preserve">“I will return to my place until they acknowledge their guilt and seek my face; in their distress they will earnestly seek me”</w:t>
            </w:r>
          </w:p>
        </w:tc>
        <w:tc>
          <w:tcPr/>
          <w:p>
            <w:pPr>
              <w:pStyle w:val="Compact"/>
            </w:pPr>
            <w:r>
              <w:t xml:space="preserve">Divine withdrawal announced as purposive: the goal is genuine return born of genuine distress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Summons: Leadership Called to Account</w:t>
            </w:r>
          </w:p>
        </w:tc>
      </w:tr>
      <w:tr>
        <w:tc>
          <w:tcPr/>
          <w:p>
            <w:pPr>
              <w:pStyle w:val="Compact"/>
            </w:pPr>
            <w:r>
              <w:t xml:space="preserve">2</w:t>
            </w:r>
          </w:p>
        </w:tc>
        <w:tc>
          <w:tcPr/>
          <w:p>
            <w:pPr>
              <w:pStyle w:val="Compact"/>
            </w:pPr>
            <w:r>
              <w:t xml:space="preserve">3–7</w:t>
            </w:r>
          </w:p>
        </w:tc>
        <w:tc>
          <w:tcPr/>
          <w:p>
            <w:pPr>
              <w:pStyle w:val="Compact"/>
            </w:pPr>
            <w:r>
              <w:t xml:space="preserve">The Diagnosis: Interior Faithlessness and the Futility of Religious Performance</w:t>
            </w:r>
          </w:p>
        </w:tc>
      </w:tr>
      <w:tr>
        <w:tc>
          <w:tcPr/>
          <w:p>
            <w:pPr>
              <w:pStyle w:val="Compact"/>
            </w:pPr>
            <w:r>
              <w:t xml:space="preserve">3</w:t>
            </w:r>
          </w:p>
        </w:tc>
        <w:tc>
          <w:tcPr/>
          <w:p>
            <w:pPr>
              <w:pStyle w:val="Compact"/>
            </w:pPr>
            <w:r>
              <w:t xml:space="preserve">8–11</w:t>
            </w:r>
          </w:p>
        </w:tc>
        <w:tc>
          <w:tcPr/>
          <w:p>
            <w:pPr>
              <w:pStyle w:val="Compact"/>
            </w:pPr>
            <w:r>
              <w:t xml:space="preserve">The Alarm: Military Judgment Announced and Its Root Cause Named</w:t>
            </w:r>
          </w:p>
        </w:tc>
      </w:tr>
      <w:tr>
        <w:tc>
          <w:tcPr/>
          <w:p>
            <w:pPr>
              <w:pStyle w:val="Compact"/>
            </w:pPr>
            <w:r>
              <w:t xml:space="preserve">4</w:t>
            </w:r>
          </w:p>
        </w:tc>
        <w:tc>
          <w:tcPr/>
          <w:p>
            <w:pPr>
              <w:pStyle w:val="Compact"/>
            </w:pPr>
            <w:r>
              <w:t xml:space="preserve">12–14</w:t>
            </w:r>
          </w:p>
        </w:tc>
        <w:tc>
          <w:tcPr/>
          <w:p>
            <w:pPr>
              <w:pStyle w:val="Compact"/>
            </w:pPr>
            <w:r>
              <w:t xml:space="preserve">The Agent: The LORD as Both Moth and Lion — Slow Decay and Sudden Devastation</w:t>
            </w:r>
          </w:p>
        </w:tc>
      </w:tr>
      <w:tr>
        <w:tc>
          <w:tcPr/>
          <w:p>
            <w:pPr>
              <w:pStyle w:val="Compact"/>
            </w:pPr>
            <w:r>
              <w:t xml:space="preserve">5</w:t>
            </w:r>
          </w:p>
        </w:tc>
        <w:tc>
          <w:tcPr/>
          <w:p>
            <w:pPr>
              <w:pStyle w:val="Compact"/>
            </w:pPr>
            <w:r>
              <w:t xml:space="preserve">15</w:t>
            </w:r>
          </w:p>
        </w:tc>
        <w:tc>
          <w:tcPr/>
          <w:p>
            <w:pPr>
              <w:pStyle w:val="Compact"/>
            </w:pPr>
            <w:r>
              <w:t xml:space="preserve">The Purpose: Withdrawal as the Instrument of Return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withdraws from unfaithful Israel and Judah until distress drives them to genuine return.</w:t>
      </w:r>
    </w:p>
    <w:p>
      <w:pPr>
        <w:pStyle w:val="BodyText"/>
      </w:pPr>
      <w:r>
        <w:rPr>
          <w:b/>
          <w:bCs/>
        </w:rPr>
        <w:t xml:space="preserve">Primary Claim:</w:t>
      </w:r>
      <w:r>
        <w:t xml:space="preserve"> </w:t>
      </w:r>
      <w:r>
        <w:t xml:space="preserve">God is dismantling every substitute Israel and Judah have erected in place of Himself — religious ritual, political alliance, national pride — so that when every false refuge fails, they will have nowhere left to turn but to Him. The withdrawal of God is itself a mercy: the last remaining path to genuine return.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religious activity without covenant fidelity is not neutral — it is actively futile.</w:t>
      </w:r>
      <w:r>
        <w:t xml:space="preserve"> </w:t>
      </w:r>
      <w:r>
        <w:rPr>
          <w:i/>
          <w:iCs/>
        </w:rPr>
        <w:t xml:space="preserve">(Mind/Belief)</w:t>
      </w:r>
    </w:p>
    <w:p>
      <w:pPr>
        <w:pStyle w:val="BodyText"/>
      </w:pPr>
      <w:r>
        <w:t xml:space="preserve">Hosea 5:6 does not say that Israel’s sacrifice was insufficient or inadequately sincere — it says God was not there to receive it. He had already withdrawn. The practical danger for any covenant community is assuming that continued participation in the forms of religion (attendance, giving, prayer vocabulary, church involvement) functions as ongoing access to God regardless of the underlying orientation of the heart. This passage demands that every person sitting in a church pew ask with full seriousness: Is the LORD actually present with me, or have I been performing the ritual while He has withdrawn? The diagnostic question is not</w:t>
      </w:r>
      <w:r>
        <w:t xml:space="preserve"> </w:t>
      </w:r>
      <w:r>
        <w:t xml:space="preserve">“Am I doing the religious things?”</w:t>
      </w:r>
      <w:r>
        <w:t xml:space="preserve"> </w:t>
      </w:r>
      <w:r>
        <w:t xml:space="preserve">but</w:t>
      </w:r>
      <w:r>
        <w:t xml:space="preserve"> </w:t>
      </w:r>
      <w:r>
        <w:t xml:space="preserve">“Do I know the LORD?”</w:t>
      </w:r>
      <w:r>
        <w:t xml:space="preserve"> </w:t>
      </w:r>
      <w:r>
        <w:t xml:space="preserve">— the very thing verse 4 says Israel did not do.</w:t>
      </w:r>
    </w:p>
    <w:p>
      <w:pPr>
        <w:pStyle w:val="BodyText"/>
      </w:pPr>
      <w:r>
        <w:rPr>
          <w:b/>
          <w:bCs/>
        </w:rPr>
        <w:t xml:space="preserve">2. Examine what you have turned to when your spiritual life has felt sick or wounded.</w:t>
      </w:r>
      <w:r>
        <w:t xml:space="preserve"> </w:t>
      </w:r>
      <w:r>
        <w:rPr>
          <w:i/>
          <w:iCs/>
        </w:rPr>
        <w:t xml:space="preserve">(Affections/Worship)</w:t>
      </w:r>
    </w:p>
    <w:p>
      <w:pPr>
        <w:pStyle w:val="BodyText"/>
      </w:pPr>
      <w:r>
        <w:t xml:space="preserve">Ephraim and Judah both saw their condition — they recognized sickness, they saw the wound (v. 13). But when they saw it, they turned to Assyria. They diagnosed the problem correctly and then sought a solution from entirely the wrong source. The question this passage puts to every reader is not whether you know something is wrong — most people in spiritual decline have some awareness of it — but what you reach for when you feel the wound. Do you reach for the distraction, the relationship, the career achievement, the political solution, the therapeutic framework — the contemporary equivalent of sending to the great king? None of these can heal a wound that is covenantal in origin. The only healer of a covenant wound is the covenant LORD Himself. Notice what you reach for first.</w:t>
      </w:r>
    </w:p>
    <w:p>
      <w:pPr>
        <w:pStyle w:val="BodyText"/>
      </w:pPr>
      <w:r>
        <w:rPr>
          <w:b/>
          <w:bCs/>
        </w:rPr>
        <w:t xml:space="preserve">3. Understand that God’s absence from your seeking is itself a communication.</w:t>
      </w:r>
      <w:r>
        <w:t xml:space="preserve"> </w:t>
      </w:r>
      <w:r>
        <w:rPr>
          <w:i/>
          <w:iCs/>
        </w:rPr>
        <w:t xml:space="preserve">(Mind/Belief)</w:t>
      </w:r>
    </w:p>
    <w:p>
      <w:pPr>
        <w:pStyle w:val="BodyText"/>
      </w:pPr>
      <w:r>
        <w:t xml:space="preserve">Verse 6 is one of the most sobering verses in the prophetic literature:</w:t>
      </w:r>
      <w:r>
        <w:t xml:space="preserve"> </w:t>
      </w:r>
      <w:r>
        <w:t xml:space="preserve">“they shall go to seek the LORD, but they will not find him; he has withdrawn from them.”</w:t>
      </w:r>
      <w:r>
        <w:t xml:space="preserve"> </w:t>
      </w:r>
      <w:r>
        <w:t xml:space="preserve">This is not a verse about God hiding in order to be found by the persistent seeker — the Psalmic pattern of seeking God through darkness is a different category. This is a verse about God’s purposive withdrawal from a community that has made Him functionally optional. If your experience of prayer has become dry, if the Word has become flat, if the forms of worship feel increasingly empty — before attributing this to spiritual warfare or seasonal difficulty, Hosea 5 demands an honest reckoning: Is it possible that what you are experiencing is not a season but a verdict? The right response to this possibility is not despair but the acknowledgment of guilt the LORD is waiting for (v. 15).</w:t>
      </w:r>
    </w:p>
    <w:p>
      <w:pPr>
        <w:pStyle w:val="BodyText"/>
      </w:pPr>
      <w:r>
        <w:rPr>
          <w:b/>
          <w:bCs/>
        </w:rPr>
        <w:t xml:space="preserve">4. Refuse the lie that human power and political security can substitute for the LORD’s protection.</w:t>
      </w:r>
      <w:r>
        <w:t xml:space="preserve"> </w:t>
      </w:r>
      <w:r>
        <w:rPr>
          <w:i/>
          <w:iCs/>
        </w:rPr>
        <w:t xml:space="preserve">(Will/Behavior)</w:t>
      </w:r>
    </w:p>
    <w:p>
      <w:pPr>
        <w:pStyle w:val="BodyText"/>
      </w:pPr>
      <w:r>
        <w:t xml:space="preserve">Israel and Judah were watching their world destabilize and they sent to Assyria — the great king, the superpower, the one who could actually do something visible and measurable in geopolitical terms. This is not an ancient problem. Every generation of believers faces the temptation to anchor its security in visible human power rather than in the covenant LORD who is invisible and whose methods are often slow, counterintuitive, or painful. Hosea 5:13 should land as a concrete rebuke of any specific arrangement in the reader’s life where human alliance, financial security, political outcome, or institutional protection has become the functional answer to fear. Name the Assyria you have sent to. Then note what Hosea says about Assyria’s capacity to heal: he cannot cure you, and he cannot heal your wound.</w:t>
      </w:r>
    </w:p>
    <w:p>
      <w:pPr>
        <w:pStyle w:val="BodyText"/>
      </w:pPr>
      <w:r>
        <w:rPr>
          <w:b/>
          <w:bCs/>
        </w:rPr>
        <w:t xml:space="preserve">5. Receive the withdrawal of God, if you are experiencing it, as the mercy it is — and let distress drive you to genuine return rather than deeper substitution.</w:t>
      </w:r>
      <w:r>
        <w:t xml:space="preserve"> </w:t>
      </w:r>
      <w:r>
        <w:rPr>
          <w:i/>
          <w:iCs/>
        </w:rPr>
        <w:t xml:space="preserve">(Affections/Worship)</w:t>
      </w:r>
    </w:p>
    <w:p>
      <w:pPr>
        <w:pStyle w:val="BodyText"/>
      </w:pPr>
      <w:r>
        <w:t xml:space="preserve">Verse 15 is the most important verse in this chapter, and it is the most easily missed because it comes at the end and sounds like mere judgment. But read it carefully:</w:t>
      </w:r>
      <w:r>
        <w:t xml:space="preserve"> </w:t>
      </w:r>
      <w:r>
        <w:t xml:space="preserve">“I will return to my place until they acknowledge their guilt and seek my face; in their distress they will earnestly seek me.”</w:t>
      </w:r>
      <w:r>
        <w:t xml:space="preserve"> </w:t>
      </w:r>
      <w:r>
        <w:t xml:space="preserve">The withdrawal is until. It is purposive. It has an end. The end is genuine return — not more religious performance, not another Assyrian alliance, but acknowledgment of guilt and seeking of the face of God. If you are in a season of what feels like divine distance, Hosea 5 is offering you an interpretive framework: the distance is not punishment designed to crush you; it is pressure designed to turn you. The question is whether distress produces deeper refuge in substitutes or genuine return to the LORD. Let it produce return.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Hosea 5 teaches that the LORD is both the covenant judge who diagnoses the interior condition of His people with complete accuracy (vv. 3–4) and the sovereign agent who administers judgment through multiple instruments simultaneously — through slow internal decay (the moth and the rottenness of vv. 12) and through sudden violent catastrophe (the lion of v. 14). This passage also establishes that religious performance is not self-sufficient access to God — His presence is not a covenant entitlement that can be retained regardless of the interior condition of the worshipper. Most significantly, verse 15 reveals the teleological dimension of divine judgment: the LORD’s withdrawal is not expressive wrath that spends itself in destruction but purposive discipline aimed at producing the acknowledgment of guilt and the earnest seeking that constitutes genuine return. The character of God displayed in this chapter is simultaneously holy judge, sovereign king, patient disciplinarian, and covenant redeemer whose judgments always serve His redemptive purposes.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Hosea 5 provides crucial canonical support for the Reformed understanding of total inability and sovereign grace in repentance. Verse 4 is a direct statement of the problem:</w:t>
      </w:r>
      <w:r>
        <w:t xml:space="preserve"> </w:t>
      </w:r>
      <w:r>
        <w:t xml:space="preserve">“their deeds do not permit them to return to their God, for the spirit of whoredom is within them, and they do not know the LORD.”</w:t>
      </w:r>
      <w:r>
        <w:t xml:space="preserve"> </w:t>
      </w:r>
      <w:r>
        <w:t xml:space="preserve">This is not moral difficulty — it is moral impossibility generated by a thoroughly formed interior disposition. Israel cannot return on its own; the return of verse 15 is something God’s own action — specifically, His withdrawal and the distress that withdrawal produces — makes both necessary and possible. This is not synergistic return; it is monergistic rescue operating through the instrument of judgment. The chapter also grounds the Reformed insistence that worship and covenant faithfulness are indissoluble: the collapse of the first into empty performance is both symptom and cause of the collapse of the second. Finally, the Judah/Ephraim material together anticipates the Reformed canonical understanding that God’s covenant purposes run through and beyond the discipline of His people, always aimed at the restoration that is ultimately secured in Christ.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 substitute you have constructed — the religion without relationship, the alliance with human power, the pride that tells you things are fine — is being dismantled by the God who loves you enough to withdraw until the dismantling is complete. His absence is not abandonment. It is the last remaining mercy. Acknowledge your guilt. Seek His face. He is waiting for exactly that.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this chapter as national prophecy only, disconnecting it from personal application.</w:t>
      </w:r>
      <w:r>
        <w:t xml:space="preserve"> </w:t>
      </w:r>
      <w:r>
        <w:t xml:space="preserve">Hosea 5 is addressed to priests, to Israel, and to the royal house — institutional language that can tempt a preacher to stay at the societal or cultural level of analysis, lamenting the state of the nation or the church at large without ever landing on the individual hearer. The chapter’s force is personal: the spirit of whoredom is within</w:t>
      </w:r>
      <w:r>
        <w:t xml:space="preserve"> </w:t>
      </w:r>
      <w:r>
        <w:rPr>
          <w:i/>
          <w:iCs/>
        </w:rPr>
        <w:t xml:space="preserve">them</w:t>
      </w:r>
      <w:r>
        <w:t xml:space="preserve">;</w:t>
      </w:r>
      <w:r>
        <w:t xml:space="preserve"> </w:t>
      </w:r>
      <w:r>
        <w:rPr>
          <w:i/>
          <w:iCs/>
        </w:rPr>
        <w:t xml:space="preserve">they</w:t>
      </w:r>
      <w:r>
        <w:t xml:space="preserve"> </w:t>
      </w:r>
      <w:r>
        <w:t xml:space="preserve">do not know the LORD;</w:t>
      </w:r>
      <w:r>
        <w:t xml:space="preserve"> </w:t>
      </w:r>
      <w:r>
        <w:rPr>
          <w:i/>
          <w:iCs/>
        </w:rPr>
        <w:t xml:space="preserve">they</w:t>
      </w:r>
      <w:r>
        <w:t xml:space="preserve"> </w:t>
      </w:r>
      <w:r>
        <w:t xml:space="preserve">went to Assyria. Every</w:t>
      </w:r>
      <w:r>
        <w:t xml:space="preserve"> </w:t>
      </w:r>
      <w:r>
        <w:t xml:space="preserve">“they”</w:t>
      </w:r>
      <w:r>
        <w:t xml:space="preserve"> </w:t>
      </w:r>
      <w:r>
        <w:t xml:space="preserve">in the text must be made available to the congregation as a potential</w:t>
      </w:r>
      <w:r>
        <w:t xml:space="preserve"> </w:t>
      </w:r>
      <w:r>
        <w:t xml:space="preserve">“I.”</w:t>
      </w:r>
      <w:r>
        <w:t xml:space="preserve"> </w:t>
      </w:r>
      <w:r>
        <w:t xml:space="preserve">The preacher who stays at thirty thousand feet has not preached this chapter.</w:t>
      </w:r>
    </w:p>
    <w:p>
      <w:pPr>
        <w:numPr>
          <w:ilvl w:val="0"/>
          <w:numId w:val="1002"/>
        </w:numPr>
      </w:pPr>
      <w:r>
        <w:rPr>
          <w:b/>
          <w:bCs/>
        </w:rPr>
        <w:t xml:space="preserve">Treating verse 6’s failed seeking as a call to more sincere religious effort.</w:t>
      </w:r>
      <w:r>
        <w:t xml:space="preserve"> </w:t>
      </w:r>
      <w:r>
        <w:t xml:space="preserve">The danger here is significant: a preacher who reads</w:t>
      </w:r>
      <w:r>
        <w:t xml:space="preserve"> </w:t>
      </w:r>
      <w:r>
        <w:t xml:space="preserve">“they shall go to seek the LORD, but they will not find him”</w:t>
      </w:r>
      <w:r>
        <w:t xml:space="preserve"> </w:t>
      </w:r>
      <w:r>
        <w:t xml:space="preserve">as a call to seek God with greater sincerity or more disciplined religious practice has missed the verse entirely. Hosea is not saying</w:t>
      </w:r>
      <w:r>
        <w:t xml:space="preserve"> </w:t>
      </w:r>
      <w:r>
        <w:t xml:space="preserve">“try harder.”</w:t>
      </w:r>
      <w:r>
        <w:t xml:space="preserve"> </w:t>
      </w:r>
      <w:r>
        <w:t xml:space="preserve">He is saying God has already left the building. The remedy is not intensified performance but the acknowledgment of guilt (v. 15) — which is a categorically different posture than renewed religious effort.</w:t>
      </w:r>
    </w:p>
    <w:p>
      <w:pPr>
        <w:numPr>
          <w:ilvl w:val="0"/>
          <w:numId w:val="1002"/>
        </w:numPr>
      </w:pPr>
      <w:r>
        <w:rPr>
          <w:b/>
          <w:bCs/>
        </w:rPr>
        <w:t xml:space="preserve">Presenting divine withdrawal as abandonment rather than discipline.</w:t>
      </w:r>
      <w:r>
        <w:t xml:space="preserve"> </w:t>
      </w:r>
      <w:r>
        <w:t xml:space="preserve">Verse 15 must not be omitted or minimized. A sermon on Hosea 5 that ends at verse 14 — with the lion tearing and going away — has produced despair, not the repentance the chapter intends. The withdrawal is purposive; it has a telos; it ends in return. The preacher must hold the severity and the mercy of verse 15 together: God is serious enough about genuine covenant relationship that He will remove every false comfort to produce it. This is not a God who has given up on His people.</w:t>
      </w:r>
    </w:p>
    <w:p>
      <w:pPr>
        <w:numPr>
          <w:ilvl w:val="0"/>
          <w:numId w:val="1002"/>
        </w:numPr>
      </w:pPr>
      <w:r>
        <w:rPr>
          <w:b/>
          <w:bCs/>
        </w:rPr>
        <w:t xml:space="preserve">Failing to name the contemporary Assyrias specifically.</w:t>
      </w:r>
      <w:r>
        <w:t xml:space="preserve"> </w:t>
      </w:r>
      <w:r>
        <w:t xml:space="preserve">Verse 13 is one of the most applicationally powerful verses in the chapter, but it can be preached at the level of generic warning (</w:t>
      </w:r>
      <w:r>
        <w:t xml:space="preserve">“don’t trust in human solutions”</w:t>
      </w:r>
      <w:r>
        <w:t xml:space="preserve">) without ever forcing the congregation to identify their specific Assyria. The preacher’s job is to do the cultural exegesis that makes the Assyrian temptation concrete: it is the financial portfolio that functions as security against an uncertain future; it is the political party whose victory feels necessary for flourishing; it is the therapeutic relationship that has become the primary address for soul-wounds that only the LORD can heal. Name the Assyria. Then note its diagnostic limitations:</w:t>
      </w:r>
      <w:r>
        <w:t xml:space="preserve"> </w:t>
      </w:r>
      <w:r>
        <w:t xml:space="preserve">“he cannot cure you, and he cannot heal your wound.”</w:t>
      </w:r>
    </w:p>
    <w:p>
      <w:pPr>
        <w:numPr>
          <w:ilvl w:val="0"/>
          <w:numId w:val="1002"/>
        </w:numPr>
      </w:pPr>
      <w:r>
        <w:rPr>
          <w:b/>
          <w:bCs/>
        </w:rPr>
        <w:t xml:space="preserve">Ignoring the leadership-specific opening and its contemporary application.</w:t>
      </w:r>
      <w:r>
        <w:t xml:space="preserve"> </w:t>
      </w:r>
      <w:r>
        <w:t xml:space="preserve">Verses 1–2 are addressed to priests and to the royal house — the leadership structures of the covenant community. The indictment is that they have been a snare and a net: the leaders who were supposed to shepherd the people toward the LORD have instead trapped them in patterns of unfaithfulness. Any sermon on Hosea 5 delivered to church leaders or in a context where leadership accountability is relevant must not domesticate this opening. Pastors, elders, and teachers stand under the same heightened scrutiny Hosea applies to priests and princes. The chapter is as much a word about the responsibilities and failures of leadership as it is about the condition of the people.</w:t>
      </w:r>
    </w:p>
    <w:p>
      <w:pPr>
        <w:numPr>
          <w:ilvl w:val="0"/>
          <w:numId w:val="1002"/>
        </w:numPr>
      </w:pPr>
      <w:r>
        <w:rPr>
          <w:b/>
          <w:bCs/>
        </w:rPr>
        <w:t xml:space="preserve">Reading the moth/rottenness imagery (v. 12) and the lion imagery (v. 14) as contradictory rather than complementary.</w:t>
      </w:r>
      <w:r>
        <w:t xml:space="preserve"> </w:t>
      </w:r>
      <w:r>
        <w:t xml:space="preserve">These two images are sometimes treated as representing different oracles or different stages of judgment, but the chapter presents them as a unified account of how the one LORD administers covenant discipline: sometimes slowly, as internal decay that hollows out a community from within over time; sometimes suddenly and violently, as external catastrophe that arrives with devastating force. Both are the LORD’s doing. The preacher should resist the temptation to select one image as the</w:t>
      </w:r>
      <w:r>
        <w:t xml:space="preserve"> </w:t>
      </w:r>
      <w:r>
        <w:t xml:space="preserve">“real”</w:t>
      </w:r>
      <w:r>
        <w:t xml:space="preserve"> </w:t>
      </w:r>
      <w:r>
        <w:t xml:space="preserve">judgment and treat the other as illustrative decoration. God uses both moth and lion, and the people in Hosea’s day — like the people in any congregation — are likely experiencing some version of both simultaneously.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2026-07-14T21:06:39Z</dcterms:created>
  <dcterms:modified xsi:type="dcterms:W3CDTF">2026-07-14T21:06:39Z</dcterms:modified>
</cp:coreProperties>
</file>

<file path=docProps/custom.xml><?xml version="1.0" encoding="utf-8"?>
<Properties xmlns="http://schemas.openxmlformats.org/officeDocument/2006/custom-properties" xmlns:vt="http://schemas.openxmlformats.org/officeDocument/2006/docPropsVTypes"/>
</file>